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DA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附件二： </w:t>
      </w:r>
    </w:p>
    <w:p w14:paraId="4CD47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912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报价单</w:t>
      </w:r>
    </w:p>
    <w:p w14:paraId="32815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912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6214"/>
      </w:tblGrid>
      <w:tr w14:paraId="25606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847" w:type="dxa"/>
            <w:noWrap w:val="0"/>
            <w:vAlign w:val="center"/>
          </w:tcPr>
          <w:p w14:paraId="0941A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6214" w:type="dxa"/>
            <w:noWrap w:val="0"/>
            <w:vAlign w:val="top"/>
          </w:tcPr>
          <w:p w14:paraId="16932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六安市国有资产管理运营有限公司</w:t>
            </w:r>
          </w:p>
          <w:p w14:paraId="4007A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中央空调处置</w:t>
            </w:r>
          </w:p>
        </w:tc>
      </w:tr>
      <w:tr w14:paraId="0FC22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2847" w:type="dxa"/>
            <w:noWrap w:val="0"/>
            <w:vAlign w:val="center"/>
          </w:tcPr>
          <w:p w14:paraId="48CC0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供应商全称</w:t>
            </w:r>
          </w:p>
        </w:tc>
        <w:tc>
          <w:tcPr>
            <w:tcW w:w="6214" w:type="dxa"/>
            <w:noWrap w:val="0"/>
            <w:vAlign w:val="top"/>
          </w:tcPr>
          <w:p w14:paraId="2D138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774B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2847" w:type="dxa"/>
            <w:noWrap w:val="0"/>
            <w:vAlign w:val="center"/>
          </w:tcPr>
          <w:p w14:paraId="78AE0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响应报价</w:t>
            </w:r>
          </w:p>
        </w:tc>
        <w:tc>
          <w:tcPr>
            <w:tcW w:w="6214" w:type="dxa"/>
            <w:noWrap w:val="0"/>
            <w:vAlign w:val="top"/>
          </w:tcPr>
          <w:p w14:paraId="2087C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外机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元/台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，共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元；</w:t>
            </w:r>
          </w:p>
          <w:p w14:paraId="6D8AD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内机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元/台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，共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元；</w:t>
            </w:r>
          </w:p>
          <w:p w14:paraId="5D40C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总价：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元（大写：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）。</w:t>
            </w:r>
          </w:p>
        </w:tc>
      </w:tr>
      <w:tr w14:paraId="08C57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2847" w:type="dxa"/>
            <w:noWrap w:val="0"/>
            <w:vAlign w:val="center"/>
          </w:tcPr>
          <w:p w14:paraId="0C42D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备注</w:t>
            </w:r>
          </w:p>
        </w:tc>
        <w:tc>
          <w:tcPr>
            <w:tcW w:w="6214" w:type="dxa"/>
            <w:noWrap w:val="0"/>
            <w:vAlign w:val="top"/>
          </w:tcPr>
          <w:p w14:paraId="74B48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我公司承诺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于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中标当日将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中标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价款汇入</w:t>
            </w:r>
          </w:p>
          <w:p w14:paraId="23686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征集人指定账户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。</w:t>
            </w:r>
          </w:p>
        </w:tc>
      </w:tr>
    </w:tbl>
    <w:p w14:paraId="75AF3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7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F6A7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7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9EE6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7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009E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72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供应商（盖章）：           </w:t>
      </w:r>
    </w:p>
    <w:p w14:paraId="2E164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72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日   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：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610D38ED"/>
    <w:sectPr>
      <w:pgSz w:w="11906" w:h="16838"/>
      <w:pgMar w:top="2098" w:right="1474" w:bottom="1984" w:left="1587" w:header="851" w:footer="992" w:gutter="0"/>
      <w:cols w:space="720" w:num="1"/>
      <w:rtlGutter w:val="0"/>
      <w:docGrid w:type="linesAndChars" w:linePitch="289" w:charSpace="34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B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2026-02-05T07:33:24Z</dcterms:created>
  <dc:creator>Administrator</dc:creator>
  <cp:lastModifiedBy>张辉</cp:lastModifiedBy>
  <dcterms:modified xsi:type="dcterms:W3CDTF">2026-02-05T07:34:35Z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eyJoZGlkIjoiZmYwYzY1NDdmMDgzNWYwY2ZjYzU2YzMxOGI3MDQzMzMiLCJ1c2VySWQiOiIxNTc0MjEwOTY3In0=</vt:lpwstr>
  </property>
  <property fmtid="{D5CDD505-2E9C-101B-9397-08002B2CF9AE}" pid="4" name="ICV">
    <vt:lpwstr>6067BC908F644C25AB5A1BBD2988FA77_12</vt:lpwstr>
  </property>
</Properties>
</file>